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A4C6A" w:rsidRDefault="00AA4C6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AA4C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AA4C6A" w:rsidRPr="00EE3279" w:rsidRDefault="00AA4C6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AA4C6A" w:rsidRPr="008A4EF6" w:rsidRDefault="00AA4C6A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</w:tcPr>
          <w:p w:rsidR="00AA4C6A" w:rsidRPr="00EE3279" w:rsidRDefault="00AA4C6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AA4C6A" w:rsidRPr="008A4EF6" w:rsidRDefault="00AA4C6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AA4C6A" w:rsidRPr="008A4EF6" w:rsidRDefault="00AA4C6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AA4C6A" w:rsidRPr="008A4EF6" w:rsidRDefault="00AA4C6A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2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AA4C6A" w:rsidRPr="00FB7F39" w:rsidRDefault="00AA4C6A" w:rsidP="00E358E0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 w:rsidRPr="00714CF3"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AA4C6A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AA4C6A" w:rsidRPr="00F8372F" w:rsidRDefault="00AA4C6A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AA4C6A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AA4C6A" w:rsidRPr="00AB724C" w:rsidRDefault="00AA4C6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AA4C6A" w:rsidRPr="00F8372F" w:rsidRDefault="00AA4C6A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AA4C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AA4C6A" w:rsidRPr="00AB724C" w:rsidRDefault="00AA4C6A" w:rsidP="00AA4C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AA4C6A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A4C6A" w:rsidRPr="007E323C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7E323C" w:rsidRDefault="00AA4C6A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Mantener actualizado y proponer acciones de mejoramiento al sistema integrado de gestión de la Corporación, acorde con las normas vigentes, propendiendo por la sostenibilidad ambiental.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Pr="00670B3C" w:rsidRDefault="00AA4C6A" w:rsidP="00AA4C6A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</w:t>
            </w:r>
            <w:r>
              <w:rPr>
                <w:rFonts w:ascii="Arial" w:hAnsi="Arial" w:cs="Arial"/>
              </w:rPr>
              <w:t>anes, programas y proyectos, así</w:t>
            </w:r>
            <w:r w:rsidRPr="00B26DA0">
              <w:rPr>
                <w:rFonts w:ascii="Arial" w:hAnsi="Arial" w:cs="Arial"/>
              </w:rPr>
              <w:t xml:space="preserve"> como la ejecución y utilización óptima de los recursos disponibles.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4. Proponer e implantar procesos, procedimientos, métodos e instrumentos requeridos para </w:t>
            </w:r>
            <w:r w:rsidRPr="00B26DA0">
              <w:rPr>
                <w:rFonts w:ascii="Arial" w:hAnsi="Arial" w:cs="Arial"/>
              </w:rPr>
              <w:lastRenderedPageBreak/>
              <w:t xml:space="preserve">mejorar la prestación de los servicios a su cargo.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AA4C6A" w:rsidRPr="00B26DA0" w:rsidRDefault="00AA4C6A" w:rsidP="00E358E0">
            <w:pPr>
              <w:spacing w:after="0"/>
              <w:rPr>
                <w:rFonts w:ascii="Arial" w:hAnsi="Arial" w:cs="Arial"/>
              </w:rPr>
            </w:pPr>
          </w:p>
          <w:p w:rsidR="00AA4C6A" w:rsidRPr="007E323C" w:rsidRDefault="00AA4C6A" w:rsidP="00E358E0">
            <w:pPr>
              <w:spacing w:after="0"/>
              <w:rPr>
                <w:rFonts w:ascii="Arial" w:hAnsi="Arial" w:cs="Arial"/>
              </w:rPr>
            </w:pPr>
            <w:r w:rsidRPr="00B26DA0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 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AA4C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AA4C6A" w:rsidRPr="00EC6B66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Requisitos de la normas de gestión: NTC GP 1000, NTC ISO 9001, NTC ISO 19011, OHSAS 18001, NTC ISO 14001, NTC ISO/IEC 27001 y 17025.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Control Interno, Modelo Estándar de Control Interno, Sistema de Desarrollo Administrativo.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Planificación Estratégica.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Gestión de Proyectos.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Indicadores.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Protocolos de servicios.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AA4C6A" w:rsidRDefault="00AA4C6A" w:rsidP="00AA4C6A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AA4C6A" w:rsidRPr="00EC6B66" w:rsidRDefault="00AA4C6A" w:rsidP="00AA4C6A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  <w:r w:rsidRPr="00E527E9">
              <w:rPr>
                <w:rFonts w:ascii="Arial" w:eastAsia="Arial Unicode MS" w:hAnsi="Arial" w:cs="Arial"/>
              </w:rPr>
              <w:t>.</w:t>
            </w: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AA4C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AA4C6A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A4C6A" w:rsidRPr="00EE3279" w:rsidRDefault="00AA4C6A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A4C6A" w:rsidRPr="00AB724C" w:rsidRDefault="00AA4C6A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AA4C6A" w:rsidRPr="00AB724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AA4C6A" w:rsidRDefault="00AA4C6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A4C6A" w:rsidRPr="00EE3279" w:rsidRDefault="00AA4C6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 la  disciplina académica del núcleo básico del conocimiento en: Ingeniería Industrial y afines.</w:t>
            </w:r>
          </w:p>
          <w:p w:rsidR="00AA4C6A" w:rsidRPr="00EE3279" w:rsidRDefault="00AA4C6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A4C6A" w:rsidRPr="00EE3279" w:rsidRDefault="00AA4C6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AA4C6A" w:rsidRPr="00EE3279" w:rsidRDefault="00AA4C6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A4C6A" w:rsidRDefault="00AA4C6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Ley.</w:t>
            </w:r>
          </w:p>
          <w:p w:rsidR="00AA4C6A" w:rsidRPr="00EE3279" w:rsidRDefault="00AA4C6A" w:rsidP="00E358E0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vAlign w:val="center"/>
          </w:tcPr>
          <w:p w:rsidR="00AA4C6A" w:rsidRPr="00FE2486" w:rsidRDefault="00834C60" w:rsidP="00834C6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s</w:t>
            </w:r>
            <w:bookmarkStart w:id="0" w:name="_GoBack"/>
            <w:bookmarkEnd w:id="0"/>
            <w:r w:rsidR="00AA4C6A" w:rsidRPr="002F2CEA">
              <w:rPr>
                <w:rFonts w:ascii="Arial" w:eastAsia="Arial Unicode MS" w:hAnsi="Arial" w:cs="Arial"/>
              </w:rPr>
              <w:t xml:space="preserve">iete (7) </w:t>
            </w:r>
            <w:r w:rsidR="00AA4C6A" w:rsidRPr="00FE2486">
              <w:rPr>
                <w:rFonts w:ascii="Arial" w:eastAsia="Arial Unicode MS" w:hAnsi="Arial" w:cs="Arial"/>
              </w:rPr>
              <w:t>meses de experiencia profesional relacionada.</w:t>
            </w:r>
          </w:p>
        </w:tc>
      </w:tr>
      <w:tr w:rsidR="00AA4C6A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A4C6A" w:rsidRPr="00C756F6" w:rsidRDefault="00AA4C6A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AA4C6A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A4C6A" w:rsidRPr="00EE3279" w:rsidRDefault="00AA4C6A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A4C6A" w:rsidRPr="00AB724C" w:rsidRDefault="00AA4C6A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AA4C6A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AA4C6A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A4C6A" w:rsidRPr="00BD299C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AA4C6A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A4C6A" w:rsidRPr="00BD299C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AA4C6A" w:rsidRPr="00BD299C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AA4C6A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A4C6A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 xml:space="preserve">Terminación y aprobación de estudios profesionales adicionales al título </w:t>
            </w:r>
            <w:r w:rsidRPr="00BD299C">
              <w:rPr>
                <w:rFonts w:ascii="Arial" w:eastAsia="Arial Unicode MS" w:hAnsi="Arial" w:cs="Arial"/>
              </w:rPr>
              <w:lastRenderedPageBreak/>
              <w:t>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  <w:p w:rsidR="00AA4C6A" w:rsidRPr="00000E3C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AA4C6A" w:rsidRPr="00BD299C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AA4C6A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AA4C6A" w:rsidRPr="00BD299C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AA4C6A" w:rsidRPr="002C0CF8" w:rsidRDefault="00AA4C6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AA4C6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A4C6A" w:rsidRDefault="00AA4C6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AA4C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AA4C6A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A4C6A" w:rsidRDefault="00AA4C6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AA4C6A" w:rsidRPr="00EE3279" w:rsidRDefault="00AA4C6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A4C6A" w:rsidRDefault="00AA4C6A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AA4C6A" w:rsidRPr="00AB724C" w:rsidRDefault="00AA4C6A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AA4C6A" w:rsidRPr="007E323C" w:rsidTr="00E358E0">
        <w:tc>
          <w:tcPr>
            <w:tcW w:w="4320" w:type="dxa"/>
            <w:gridSpan w:val="3"/>
          </w:tcPr>
          <w:p w:rsidR="00AA4C6A" w:rsidRPr="00BE1792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BE1792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AA4C6A" w:rsidRPr="0063456F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63456F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AA4C6A" w:rsidRPr="0063456F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63456F">
              <w:rPr>
                <w:rFonts w:ascii="Arial" w:eastAsia="Arial Unicode MS" w:hAnsi="Arial" w:cs="Arial"/>
                <w:bCs/>
              </w:rPr>
              <w:t>Transparencia</w:t>
            </w:r>
          </w:p>
          <w:p w:rsidR="00AA4C6A" w:rsidRPr="0063456F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63456F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AA4C6A" w:rsidRPr="0063456F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63456F">
              <w:rPr>
                <w:rFonts w:ascii="Arial" w:eastAsia="Arial Unicode MS" w:hAnsi="Arial" w:cs="Arial"/>
              </w:rPr>
              <w:t>Aprendizaje Continuo</w:t>
            </w:r>
          </w:p>
          <w:p w:rsidR="00AA4C6A" w:rsidRPr="0063456F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63456F">
              <w:rPr>
                <w:rFonts w:ascii="Arial" w:eastAsia="Arial Unicode MS" w:hAnsi="Arial" w:cs="Arial"/>
              </w:rPr>
              <w:t>Experticia profesional</w:t>
            </w:r>
          </w:p>
          <w:p w:rsidR="00AA4C6A" w:rsidRPr="0063456F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63456F">
              <w:rPr>
                <w:rFonts w:ascii="Arial" w:eastAsia="Arial Unicode MS" w:hAnsi="Arial" w:cs="Arial"/>
              </w:rPr>
              <w:t>Trabajo en equipo y Colaboración</w:t>
            </w:r>
          </w:p>
          <w:p w:rsidR="00AA4C6A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63456F">
              <w:rPr>
                <w:rFonts w:ascii="Arial" w:eastAsia="Arial Unicode MS" w:hAnsi="Arial" w:cs="Arial"/>
              </w:rPr>
              <w:t>Creatividad e Innovación</w:t>
            </w:r>
          </w:p>
          <w:p w:rsidR="00AA4C6A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AA4C6A" w:rsidRPr="00251EDA" w:rsidRDefault="00AA4C6A" w:rsidP="00AA4C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A4C6A" w:rsidRPr="00AA4C6A" w:rsidRDefault="00AA4C6A">
      <w:pPr>
        <w:rPr>
          <w:lang w:val="es-MX"/>
        </w:rPr>
      </w:pPr>
    </w:p>
    <w:sectPr w:rsidR="00AA4C6A" w:rsidRPr="00AA4C6A" w:rsidSect="00DA5E79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12C" w:rsidRDefault="00AE312C">
      <w:pPr>
        <w:spacing w:after="0" w:line="240" w:lineRule="auto"/>
      </w:pPr>
      <w:r>
        <w:separator/>
      </w:r>
    </w:p>
  </w:endnote>
  <w:endnote w:type="continuationSeparator" w:id="0">
    <w:p w:rsidR="00AE312C" w:rsidRDefault="00AE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F33D2E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12C" w:rsidRDefault="00AE312C">
      <w:pPr>
        <w:spacing w:after="0" w:line="240" w:lineRule="auto"/>
      </w:pPr>
      <w:r>
        <w:separator/>
      </w:r>
    </w:p>
  </w:footnote>
  <w:footnote w:type="continuationSeparator" w:id="0">
    <w:p w:rsidR="00AE312C" w:rsidRDefault="00AE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E312C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AE312C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E312C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F33D2E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AE312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AE312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F33D2E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AE312C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AE312C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F33D2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F33D2E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F33D2E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F33D2E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F33D2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34C6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34C6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F33D2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F33D2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F33D2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AE312C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AE312C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F33D2E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F33D2E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385C29"/>
    <w:multiLevelType w:val="hybridMultilevel"/>
    <w:tmpl w:val="86E0C5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23087"/>
    <w:multiLevelType w:val="hybridMultilevel"/>
    <w:tmpl w:val="CBB0AF9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C6A"/>
    <w:rsid w:val="000A1E27"/>
    <w:rsid w:val="00735758"/>
    <w:rsid w:val="00834C60"/>
    <w:rsid w:val="00A96899"/>
    <w:rsid w:val="00AA4C6A"/>
    <w:rsid w:val="00AD7522"/>
    <w:rsid w:val="00AE312C"/>
    <w:rsid w:val="00B24E9B"/>
    <w:rsid w:val="00F3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C6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AA4C6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A4C6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A4C6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C6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A4C6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AA4C6A"/>
  </w:style>
  <w:style w:type="character" w:customStyle="1" w:styleId="Ttulo1Car">
    <w:name w:val="Título 1 Car"/>
    <w:basedOn w:val="Fuentedeprrafopredeter"/>
    <w:link w:val="Ttulo1"/>
    <w:uiPriority w:val="9"/>
    <w:rsid w:val="00AA4C6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AA4C6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A4C6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A4C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4C6A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719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2015-11-10T21:26:00Z</dcterms:created>
  <dcterms:modified xsi:type="dcterms:W3CDTF">2016-02-17T23:06:00Z</dcterms:modified>
</cp:coreProperties>
</file>